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5D" w:rsidRPr="00C147DF" w:rsidRDefault="00D059BF" w:rsidP="00C147DF">
      <w:pPr>
        <w:pStyle w:val="Balk4"/>
        <w:rPr>
          <w:i/>
        </w:rPr>
      </w:pPr>
      <w:r>
        <w:t>ÇEVRE VE SAĞLIK</w:t>
      </w:r>
      <w:r w:rsidR="00C147DF" w:rsidRPr="00C147DF">
        <w:t xml:space="preserve"> KOMİSYONU </w:t>
      </w:r>
      <w:r w:rsidR="0086375D" w:rsidRPr="003F7EAF">
        <w:t>KARARI</w:t>
      </w:r>
    </w:p>
    <w:p w:rsidR="0086375D" w:rsidRDefault="0086375D" w:rsidP="0086375D">
      <w:pPr>
        <w:jc w:val="both"/>
      </w:pPr>
    </w:p>
    <w:p w:rsidR="007C615F" w:rsidRDefault="007C615F" w:rsidP="0086375D">
      <w:pPr>
        <w:jc w:val="both"/>
      </w:pPr>
    </w:p>
    <w:p w:rsidR="0086375D" w:rsidRPr="003F7EAF" w:rsidRDefault="0086375D" w:rsidP="007E1466">
      <w:pPr>
        <w:pStyle w:val="Balk5"/>
        <w:ind w:firstLine="567"/>
        <w:jc w:val="both"/>
        <w:rPr>
          <w:b w:val="0"/>
          <w:sz w:val="24"/>
          <w:u w:val="none"/>
        </w:rPr>
      </w:pPr>
      <w:r w:rsidRPr="003F7EAF">
        <w:rPr>
          <w:b w:val="0"/>
          <w:sz w:val="24"/>
          <w:u w:val="none"/>
        </w:rPr>
        <w:t xml:space="preserve">Meclisimizin </w:t>
      </w:r>
      <w:r w:rsidR="00EA751E">
        <w:rPr>
          <w:b w:val="0"/>
          <w:sz w:val="24"/>
          <w:u w:val="none"/>
        </w:rPr>
        <w:t>01.02</w:t>
      </w:r>
      <w:r w:rsidR="007C4F7B">
        <w:rPr>
          <w:b w:val="0"/>
          <w:sz w:val="24"/>
          <w:u w:val="none"/>
        </w:rPr>
        <w:t>.2018</w:t>
      </w:r>
      <w:r w:rsidRPr="003F7EAF">
        <w:rPr>
          <w:b w:val="0"/>
          <w:sz w:val="24"/>
          <w:u w:val="none"/>
        </w:rPr>
        <w:t xml:space="preserve"> tarihli toplantısında </w:t>
      </w:r>
      <w:r w:rsidR="00314C25" w:rsidRPr="003F7EAF">
        <w:rPr>
          <w:b w:val="0"/>
          <w:sz w:val="24"/>
          <w:u w:val="none"/>
        </w:rPr>
        <w:t>İmar</w:t>
      </w:r>
      <w:r w:rsidR="00D059BF">
        <w:rPr>
          <w:b w:val="0"/>
          <w:sz w:val="24"/>
          <w:u w:val="none"/>
        </w:rPr>
        <w:t xml:space="preserve"> ile</w:t>
      </w:r>
      <w:r w:rsidR="00314C25">
        <w:rPr>
          <w:b w:val="0"/>
          <w:sz w:val="24"/>
          <w:u w:val="none"/>
        </w:rPr>
        <w:t xml:space="preserve"> </w:t>
      </w:r>
      <w:r w:rsidR="007E1466">
        <w:rPr>
          <w:b w:val="0"/>
          <w:sz w:val="24"/>
          <w:u w:val="none"/>
        </w:rPr>
        <w:t>Çevre</w:t>
      </w:r>
      <w:r w:rsidR="00C147DF">
        <w:rPr>
          <w:b w:val="0"/>
          <w:sz w:val="24"/>
          <w:u w:val="none"/>
        </w:rPr>
        <w:t xml:space="preserve"> ve </w:t>
      </w:r>
      <w:r w:rsidR="007E1466">
        <w:rPr>
          <w:b w:val="0"/>
          <w:sz w:val="24"/>
          <w:u w:val="none"/>
        </w:rPr>
        <w:t>Sağlık</w:t>
      </w:r>
      <w:r w:rsidR="00C147DF">
        <w:rPr>
          <w:b w:val="0"/>
          <w:sz w:val="24"/>
          <w:u w:val="none"/>
        </w:rPr>
        <w:t xml:space="preserve"> </w:t>
      </w:r>
      <w:r w:rsidRPr="003F7EAF">
        <w:rPr>
          <w:b w:val="0"/>
          <w:sz w:val="24"/>
          <w:u w:val="none"/>
        </w:rPr>
        <w:t>Komisyon</w:t>
      </w:r>
      <w:r w:rsidR="00C147DF">
        <w:rPr>
          <w:b w:val="0"/>
          <w:sz w:val="24"/>
          <w:u w:val="none"/>
        </w:rPr>
        <w:t>larına</w:t>
      </w:r>
      <w:r w:rsidRPr="003F7EAF">
        <w:rPr>
          <w:b w:val="0"/>
          <w:sz w:val="24"/>
          <w:u w:val="none"/>
        </w:rPr>
        <w:t xml:space="preserve"> havale edilen önerge Komisyonumuzca incelenerek karara bağlanmıştır.</w:t>
      </w:r>
    </w:p>
    <w:p w:rsidR="0086375D" w:rsidRPr="003F7EAF" w:rsidRDefault="0086375D" w:rsidP="0086375D"/>
    <w:p w:rsidR="0086375D" w:rsidRPr="003F7EAF" w:rsidRDefault="0086375D" w:rsidP="0086375D">
      <w:pPr>
        <w:pStyle w:val="Balk5"/>
        <w:jc w:val="both"/>
        <w:rPr>
          <w:sz w:val="24"/>
        </w:rPr>
      </w:pPr>
      <w:r w:rsidRPr="003F7EAF">
        <w:rPr>
          <w:sz w:val="24"/>
        </w:rPr>
        <w:t>İSTEM:</w:t>
      </w:r>
    </w:p>
    <w:p w:rsidR="0086375D" w:rsidRPr="003F7EAF" w:rsidRDefault="0086375D" w:rsidP="0086375D"/>
    <w:p w:rsidR="004934C0" w:rsidRDefault="007E1466" w:rsidP="00AE0392">
      <w:pPr>
        <w:tabs>
          <w:tab w:val="left" w:pos="566"/>
        </w:tabs>
        <w:spacing w:line="240" w:lineRule="exact"/>
        <w:jc w:val="both"/>
      </w:pPr>
      <w:r>
        <w:tab/>
      </w:r>
      <w:r w:rsidR="00AE0392">
        <w:t>‘’</w:t>
      </w:r>
      <w:r w:rsidR="004934C0">
        <w:t>Belediyemiz Pl</w:t>
      </w:r>
      <w:r w:rsidR="00AB1BCB">
        <w:t xml:space="preserve">an ve Proje Müdürlüğü’nün </w:t>
      </w:r>
      <w:r w:rsidR="00AE0392">
        <w:t>22.01.2018</w:t>
      </w:r>
      <w:r w:rsidR="004934C0">
        <w:t xml:space="preserve"> tarih ve </w:t>
      </w:r>
      <w:r w:rsidR="00AE0392">
        <w:t>376</w:t>
      </w:r>
      <w:r w:rsidR="004934C0">
        <w:t xml:space="preserve"> sayılı önergesi </w:t>
      </w:r>
      <w:proofErr w:type="gramStart"/>
      <w:r w:rsidR="004934C0">
        <w:t>ile;</w:t>
      </w:r>
      <w:proofErr w:type="gramEnd"/>
    </w:p>
    <w:p w:rsidR="00AE0392" w:rsidRDefault="00AE0392" w:rsidP="00AE0392">
      <w:pPr>
        <w:spacing w:after="120"/>
        <w:jc w:val="both"/>
      </w:pPr>
      <w:r>
        <w:t xml:space="preserve">Belediyemiz Yazı İşleri Müdürlüğü’ne 10.01.2018 tarih ve 171 sayı ile kayıtlı, UİP-22317,5 plan işlem numaralı 1/1000 ölçekli uygulama imar planı değişikliği önerisi </w:t>
      </w:r>
      <w:proofErr w:type="gramStart"/>
      <w:r>
        <w:t>ile;</w:t>
      </w:r>
      <w:proofErr w:type="gramEnd"/>
      <w:r>
        <w:t xml:space="preserve"> Buca İlçesi, Mustafa Kemal Mahallesi’nde, yürürlükteki 1/1000 ölçekli uygulama imar planında 20 M II c imar paftada yer alan, kamuya </w:t>
      </w:r>
      <w:proofErr w:type="spellStart"/>
      <w:r>
        <w:t>terkli</w:t>
      </w:r>
      <w:proofErr w:type="spellEnd"/>
      <w:r>
        <w:t xml:space="preserve"> park alanında, 4.60 m x 7.50 m. ebatlarında trafo alanı ayrılması hususu talep edilmiştir. </w:t>
      </w:r>
    </w:p>
    <w:p w:rsidR="00AE0392" w:rsidRPr="003E452A" w:rsidRDefault="00AE0392" w:rsidP="00AE0392">
      <w:pPr>
        <w:jc w:val="both"/>
      </w:pPr>
      <w:r w:rsidRPr="003E452A">
        <w:tab/>
        <w:t>Konunun açıklığa kavuşturulması amacıyla Sayın Meclisimizce incelenerek bir karar verilmesini arz ederim.</w:t>
      </w:r>
      <w:r>
        <w:t xml:space="preserve">’’ denilmektedir. </w:t>
      </w:r>
    </w:p>
    <w:p w:rsidR="00D059BF" w:rsidRDefault="00D059BF" w:rsidP="00D059BF">
      <w:pPr>
        <w:tabs>
          <w:tab w:val="left" w:pos="566"/>
        </w:tabs>
        <w:spacing w:line="240" w:lineRule="exact"/>
        <w:jc w:val="both"/>
      </w:pPr>
    </w:p>
    <w:p w:rsidR="0086375D" w:rsidRPr="00D059BF" w:rsidRDefault="0086375D" w:rsidP="00D059BF">
      <w:pPr>
        <w:tabs>
          <w:tab w:val="left" w:pos="566"/>
        </w:tabs>
        <w:spacing w:line="240" w:lineRule="exact"/>
        <w:jc w:val="both"/>
      </w:pPr>
      <w:r w:rsidRPr="003F7EAF">
        <w:rPr>
          <w:b/>
          <w:bCs/>
          <w:u w:val="single"/>
        </w:rPr>
        <w:t>KOMİSYON KARARI:</w:t>
      </w:r>
    </w:p>
    <w:p w:rsidR="00766501" w:rsidRPr="003F7EAF" w:rsidRDefault="00766501" w:rsidP="0086375D">
      <w:pPr>
        <w:pStyle w:val="GvdeMetni"/>
        <w:rPr>
          <w:b/>
          <w:bCs/>
          <w:u w:val="single"/>
        </w:rPr>
      </w:pPr>
    </w:p>
    <w:p w:rsidR="00AE0392" w:rsidRDefault="007E1466" w:rsidP="00EE0604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>
        <w:tab/>
      </w:r>
      <w:r w:rsidR="00AE0392">
        <w:rPr>
          <w:rFonts w:eastAsia="ヒラギノ明朝 Pro W3"/>
        </w:rPr>
        <w:t>Buca İlçesi, Mustafa Kemal Mahallesi’n</w:t>
      </w:r>
      <w:r w:rsidR="003B0472">
        <w:rPr>
          <w:rFonts w:eastAsia="ヒラギノ明朝 Pro W3"/>
        </w:rPr>
        <w:t>de yürürlükteki 1/1000 ölçekli U</w:t>
      </w:r>
      <w:r w:rsidR="00AE0392">
        <w:rPr>
          <w:rFonts w:eastAsia="ヒラギノ明朝 Pro W3"/>
        </w:rPr>
        <w:t xml:space="preserve">ygulama </w:t>
      </w:r>
      <w:r w:rsidR="003B0472">
        <w:rPr>
          <w:rFonts w:eastAsia="ヒラギノ明朝 Pro W3"/>
        </w:rPr>
        <w:t>İ</w:t>
      </w:r>
      <w:r w:rsidR="00AE0392">
        <w:rPr>
          <w:rFonts w:eastAsia="ヒラギノ明朝 Pro W3"/>
        </w:rPr>
        <w:t xml:space="preserve">mar Planında </w:t>
      </w:r>
      <w:smartTag w:uri="urn:schemas-microsoft-com:office:smarttags" w:element="metricconverter">
        <w:smartTagPr>
          <w:attr w:name="ProductID" w:val="20 M"/>
        </w:smartTagPr>
        <w:r w:rsidR="00AE0392">
          <w:rPr>
            <w:rFonts w:eastAsia="ヒラギノ明朝 Pro W3"/>
          </w:rPr>
          <w:t>20 M</w:t>
        </w:r>
      </w:smartTag>
      <w:r w:rsidR="00AE0392">
        <w:rPr>
          <w:rFonts w:eastAsia="ヒラギノ明朝 Pro W3"/>
        </w:rPr>
        <w:t xml:space="preserve"> II c imar paftada yer alan, kamuya </w:t>
      </w:r>
      <w:proofErr w:type="spellStart"/>
      <w:r w:rsidR="00AE0392">
        <w:rPr>
          <w:rFonts w:eastAsia="ヒラギノ明朝 Pro W3"/>
        </w:rPr>
        <w:t>terkli</w:t>
      </w:r>
      <w:proofErr w:type="spellEnd"/>
      <w:r w:rsidR="00AE0392">
        <w:rPr>
          <w:rFonts w:eastAsia="ヒラギノ明朝 Pro W3"/>
        </w:rPr>
        <w:t xml:space="preserve"> park alanında, 4.60m X 7.50 m ebatlarında trafo alanı ayrılması hususunun talep edilmesiyle ilgili önerge komisyonumuzca incelenmiş olup; </w:t>
      </w:r>
    </w:p>
    <w:p w:rsidR="00D059BF" w:rsidRDefault="00AE0392" w:rsidP="00AE0392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>
        <w:rPr>
          <w:rFonts w:eastAsia="ヒラギノ明朝 Pro W3"/>
        </w:rPr>
        <w:tab/>
        <w:t>O bölgenin teknik altyapı ihtiyacını karşılaması amacıyla yapılacak bir yatırım olması ve kamu yararı içermesi nedenleriyle,</w:t>
      </w:r>
    </w:p>
    <w:p w:rsidR="00AE0392" w:rsidRDefault="00AE0392" w:rsidP="00AE0392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  <w:r>
        <w:rPr>
          <w:rFonts w:eastAsia="ヒラギノ明朝 Pro W3"/>
        </w:rPr>
        <w:tab/>
      </w:r>
    </w:p>
    <w:p w:rsidR="00EE0604" w:rsidRDefault="00AE0392" w:rsidP="00AE0392">
      <w:pPr>
        <w:tabs>
          <w:tab w:val="left" w:pos="566"/>
        </w:tabs>
        <w:spacing w:line="240" w:lineRule="exact"/>
        <w:jc w:val="both"/>
        <w:rPr>
          <w:b/>
        </w:rPr>
      </w:pPr>
      <w:r>
        <w:rPr>
          <w:rFonts w:eastAsia="ヒラギノ明朝 Pro W3"/>
        </w:rPr>
        <w:tab/>
        <w:t>Komisyonumuzca oy</w:t>
      </w:r>
      <w:r w:rsidR="005A3308">
        <w:rPr>
          <w:rFonts w:eastAsia="ヒラギノ明朝 Pro W3"/>
        </w:rPr>
        <w:t xml:space="preserve"> </w:t>
      </w:r>
      <w:bookmarkStart w:id="0" w:name="_GoBack"/>
      <w:bookmarkEnd w:id="0"/>
      <w:r>
        <w:rPr>
          <w:rFonts w:eastAsia="ヒラギノ明朝 Pro W3"/>
        </w:rPr>
        <w:t>birliğiyle kabul edilmiştir.</w:t>
      </w:r>
      <w:r w:rsidR="004442FA">
        <w:rPr>
          <w:rFonts w:eastAsia="ヒラギノ明朝 Pro W3"/>
        </w:rPr>
        <w:t xml:space="preserve"> </w:t>
      </w:r>
      <w:r w:rsidR="00D059BF" w:rsidRPr="00D059BF">
        <w:rPr>
          <w:rFonts w:eastAsia="ヒラギノ明朝 Pro W3"/>
          <w:b/>
        </w:rPr>
        <w:t>(</w:t>
      </w:r>
      <w:proofErr w:type="gramStart"/>
      <w:r>
        <w:rPr>
          <w:rFonts w:eastAsia="ヒラギノ明朝 Pro W3"/>
          <w:b/>
        </w:rPr>
        <w:t>21/02</w:t>
      </w:r>
      <w:r w:rsidR="00D059BF" w:rsidRPr="00D059BF">
        <w:rPr>
          <w:rFonts w:eastAsia="ヒラギノ明朝 Pro W3"/>
          <w:b/>
        </w:rPr>
        <w:t>/2018</w:t>
      </w:r>
      <w:proofErr w:type="gramEnd"/>
      <w:r w:rsidR="00D059BF" w:rsidRPr="00D059BF">
        <w:rPr>
          <w:rFonts w:eastAsia="ヒラギノ明朝 Pro W3"/>
          <w:b/>
        </w:rPr>
        <w:t>)</w:t>
      </w:r>
      <w:r w:rsidR="00EE0604" w:rsidRPr="00D059BF">
        <w:rPr>
          <w:rFonts w:eastAsia="ヒラギノ明朝 Pro W3"/>
          <w:b/>
        </w:rPr>
        <w:t xml:space="preserve"> </w:t>
      </w:r>
      <w:r w:rsidR="00EE0604">
        <w:t xml:space="preserve"> </w:t>
      </w:r>
    </w:p>
    <w:p w:rsidR="00766501" w:rsidRDefault="00766501" w:rsidP="00EE0604">
      <w:pPr>
        <w:tabs>
          <w:tab w:val="left" w:pos="566"/>
        </w:tabs>
        <w:spacing w:line="240" w:lineRule="exact"/>
        <w:jc w:val="both"/>
        <w:rPr>
          <w:rFonts w:eastAsia="ヒラギノ明朝 Pro W3"/>
          <w:b/>
        </w:rPr>
      </w:pPr>
    </w:p>
    <w:p w:rsidR="00841101" w:rsidRDefault="00841101" w:rsidP="00C147DF">
      <w:pPr>
        <w:tabs>
          <w:tab w:val="left" w:pos="566"/>
        </w:tabs>
        <w:spacing w:line="240" w:lineRule="exact"/>
        <w:jc w:val="both"/>
      </w:pPr>
    </w:p>
    <w:p w:rsidR="00D059BF" w:rsidRPr="003F7EAF" w:rsidRDefault="00D059BF" w:rsidP="00C147DF">
      <w:pPr>
        <w:tabs>
          <w:tab w:val="left" w:pos="566"/>
        </w:tabs>
        <w:spacing w:line="240" w:lineRule="exact"/>
        <w:jc w:val="both"/>
      </w:pPr>
    </w:p>
    <w:p w:rsidR="00D059BF" w:rsidRDefault="00D059BF" w:rsidP="00D059BF">
      <w:pPr>
        <w:pStyle w:val="Standard"/>
        <w:jc w:val="center"/>
        <w:rPr>
          <w:b/>
        </w:rPr>
      </w:pPr>
      <w:r>
        <w:rPr>
          <w:b/>
        </w:rPr>
        <w:t>Nehir FIRTINA</w:t>
      </w:r>
    </w:p>
    <w:p w:rsidR="00D059BF" w:rsidRDefault="00D059BF" w:rsidP="00D059B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Komisyon Başkanı</w:t>
      </w:r>
    </w:p>
    <w:p w:rsidR="00D059BF" w:rsidRDefault="00D059BF" w:rsidP="00D059BF">
      <w:pPr>
        <w:pStyle w:val="Standard"/>
        <w:jc w:val="center"/>
        <w:rPr>
          <w:b/>
        </w:rPr>
      </w:pPr>
    </w:p>
    <w:p w:rsidR="00D059BF" w:rsidRDefault="00D059BF" w:rsidP="00D059BF">
      <w:pPr>
        <w:pStyle w:val="Standard"/>
        <w:jc w:val="center"/>
        <w:rPr>
          <w:b/>
        </w:rPr>
      </w:pPr>
    </w:p>
    <w:p w:rsidR="00AE0392" w:rsidRDefault="00AE0392" w:rsidP="00D059BF">
      <w:pPr>
        <w:pStyle w:val="Standard"/>
        <w:jc w:val="center"/>
        <w:rPr>
          <w:b/>
        </w:rPr>
      </w:pPr>
    </w:p>
    <w:p w:rsidR="00D059BF" w:rsidRDefault="00D059BF" w:rsidP="00D059BF">
      <w:pPr>
        <w:pStyle w:val="Standard"/>
        <w:jc w:val="center"/>
        <w:rPr>
          <w:b/>
        </w:rPr>
      </w:pPr>
    </w:p>
    <w:p w:rsidR="00D059BF" w:rsidRDefault="00D059BF" w:rsidP="00D059BF">
      <w:pPr>
        <w:pStyle w:val="Standard"/>
        <w:jc w:val="center"/>
        <w:rPr>
          <w:b/>
        </w:rPr>
      </w:pPr>
    </w:p>
    <w:p w:rsidR="00D059BF" w:rsidRDefault="00D059BF" w:rsidP="00D059BF">
      <w:pPr>
        <w:pStyle w:val="Standard"/>
        <w:tabs>
          <w:tab w:val="left" w:pos="495"/>
        </w:tabs>
        <w:rPr>
          <w:b/>
        </w:rPr>
      </w:pPr>
      <w:r>
        <w:rPr>
          <w:b/>
        </w:rPr>
        <w:t xml:space="preserve">  İsmail AKMEŞE                                                                                  Şenol YELTEKİN</w:t>
      </w:r>
    </w:p>
    <w:p w:rsidR="00D059BF" w:rsidRDefault="00D059BF" w:rsidP="00D059BF">
      <w:pPr>
        <w:pStyle w:val="Standard"/>
        <w:tabs>
          <w:tab w:val="left" w:pos="495"/>
        </w:tabs>
      </w:pPr>
      <w:r>
        <w:rPr>
          <w:b/>
          <w:sz w:val="22"/>
          <w:szCs w:val="22"/>
        </w:rPr>
        <w:t>Komisyon Başkan V.</w:t>
      </w:r>
    </w:p>
    <w:p w:rsidR="00D059BF" w:rsidRDefault="00D059BF" w:rsidP="00D059BF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tabs>
          <w:tab w:val="left" w:pos="7140"/>
        </w:tabs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tabs>
          <w:tab w:val="left" w:pos="7140"/>
        </w:tabs>
        <w:rPr>
          <w:b/>
        </w:rPr>
      </w:pPr>
      <w:r>
        <w:rPr>
          <w:b/>
        </w:rPr>
        <w:t xml:space="preserve"> Necati ÖZCAN                                                                                 Alpay SAĞLIKCIOĞLU</w:t>
      </w:r>
    </w:p>
    <w:p w:rsidR="002F673C" w:rsidRDefault="00D059BF" w:rsidP="00AE0392">
      <w:pPr>
        <w:pStyle w:val="Standard"/>
        <w:rPr>
          <w:b/>
        </w:rPr>
      </w:pPr>
      <w:r>
        <w:rPr>
          <w:b/>
        </w:rPr>
        <w:t xml:space="preserve">             </w:t>
      </w:r>
    </w:p>
    <w:p w:rsidR="002F673C" w:rsidRDefault="002F673C" w:rsidP="00C66466">
      <w:pPr>
        <w:rPr>
          <w:b/>
        </w:rPr>
      </w:pPr>
    </w:p>
    <w:p w:rsidR="002F673C" w:rsidRDefault="002F673C" w:rsidP="00C66466">
      <w:pPr>
        <w:rPr>
          <w:b/>
        </w:rPr>
      </w:pPr>
    </w:p>
    <w:sectPr w:rsidR="002F673C" w:rsidSect="00F719D1">
      <w:footerReference w:type="default" r:id="rId8"/>
      <w:footnotePr>
        <w:pos w:val="beneathText"/>
      </w:footnotePr>
      <w:pgSz w:w="11905" w:h="16837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72" w:rsidRDefault="003B0472" w:rsidP="00BC7C70">
      <w:r>
        <w:separator/>
      </w:r>
    </w:p>
  </w:endnote>
  <w:endnote w:type="continuationSeparator" w:id="0">
    <w:p w:rsidR="003B0472" w:rsidRDefault="003B0472" w:rsidP="00BC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72" w:rsidRDefault="003B0472">
    <w:pPr>
      <w:pStyle w:val="Altbilgi"/>
      <w:jc w:val="center"/>
    </w:pPr>
  </w:p>
  <w:p w:rsidR="003B0472" w:rsidRDefault="003B04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72" w:rsidRDefault="003B0472" w:rsidP="00BC7C70">
      <w:r>
        <w:separator/>
      </w:r>
    </w:p>
  </w:footnote>
  <w:footnote w:type="continuationSeparator" w:id="0">
    <w:p w:rsidR="003B0472" w:rsidRDefault="003B0472" w:rsidP="00BC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5D"/>
    <w:rsid w:val="000113F4"/>
    <w:rsid w:val="00013E38"/>
    <w:rsid w:val="0002728D"/>
    <w:rsid w:val="00030C35"/>
    <w:rsid w:val="00041361"/>
    <w:rsid w:val="00055781"/>
    <w:rsid w:val="00055C7A"/>
    <w:rsid w:val="00061991"/>
    <w:rsid w:val="000A14F2"/>
    <w:rsid w:val="000A56A7"/>
    <w:rsid w:val="000B2C3C"/>
    <w:rsid w:val="000C4E1D"/>
    <w:rsid w:val="000E000B"/>
    <w:rsid w:val="0010327E"/>
    <w:rsid w:val="001153F8"/>
    <w:rsid w:val="0011632A"/>
    <w:rsid w:val="00187663"/>
    <w:rsid w:val="001B7CFE"/>
    <w:rsid w:val="002348B2"/>
    <w:rsid w:val="00276EF2"/>
    <w:rsid w:val="002B014F"/>
    <w:rsid w:val="002C20F9"/>
    <w:rsid w:val="002C3EE2"/>
    <w:rsid w:val="002E1289"/>
    <w:rsid w:val="002F673C"/>
    <w:rsid w:val="00314C25"/>
    <w:rsid w:val="0031694D"/>
    <w:rsid w:val="003B0472"/>
    <w:rsid w:val="003F7EAF"/>
    <w:rsid w:val="00415AEE"/>
    <w:rsid w:val="00423264"/>
    <w:rsid w:val="004442FA"/>
    <w:rsid w:val="0048383A"/>
    <w:rsid w:val="004934C0"/>
    <w:rsid w:val="004A4B87"/>
    <w:rsid w:val="004F744B"/>
    <w:rsid w:val="005336A1"/>
    <w:rsid w:val="00542415"/>
    <w:rsid w:val="00563013"/>
    <w:rsid w:val="005A3308"/>
    <w:rsid w:val="005C6304"/>
    <w:rsid w:val="005D3143"/>
    <w:rsid w:val="00604743"/>
    <w:rsid w:val="006446BE"/>
    <w:rsid w:val="0068618F"/>
    <w:rsid w:val="006C485D"/>
    <w:rsid w:val="006E40D6"/>
    <w:rsid w:val="006F60DB"/>
    <w:rsid w:val="00702633"/>
    <w:rsid w:val="007175B7"/>
    <w:rsid w:val="007514E0"/>
    <w:rsid w:val="00766501"/>
    <w:rsid w:val="00781479"/>
    <w:rsid w:val="00786A18"/>
    <w:rsid w:val="007B5252"/>
    <w:rsid w:val="007C4F7B"/>
    <w:rsid w:val="007C615F"/>
    <w:rsid w:val="007E1466"/>
    <w:rsid w:val="007E78E0"/>
    <w:rsid w:val="007F32A3"/>
    <w:rsid w:val="008112BB"/>
    <w:rsid w:val="00833BD8"/>
    <w:rsid w:val="00841101"/>
    <w:rsid w:val="0086375D"/>
    <w:rsid w:val="00883128"/>
    <w:rsid w:val="00897205"/>
    <w:rsid w:val="008B3027"/>
    <w:rsid w:val="009167E4"/>
    <w:rsid w:val="009604B6"/>
    <w:rsid w:val="009A74FA"/>
    <w:rsid w:val="009B1AC4"/>
    <w:rsid w:val="009C3F67"/>
    <w:rsid w:val="00A16202"/>
    <w:rsid w:val="00A241F4"/>
    <w:rsid w:val="00A30064"/>
    <w:rsid w:val="00A61C71"/>
    <w:rsid w:val="00AB1BCB"/>
    <w:rsid w:val="00AD12C8"/>
    <w:rsid w:val="00AE0392"/>
    <w:rsid w:val="00AF532C"/>
    <w:rsid w:val="00B25728"/>
    <w:rsid w:val="00B508E0"/>
    <w:rsid w:val="00B84913"/>
    <w:rsid w:val="00B92D2F"/>
    <w:rsid w:val="00BA6FA7"/>
    <w:rsid w:val="00BC7C70"/>
    <w:rsid w:val="00C147DF"/>
    <w:rsid w:val="00C3428D"/>
    <w:rsid w:val="00C66466"/>
    <w:rsid w:val="00C66A30"/>
    <w:rsid w:val="00C76794"/>
    <w:rsid w:val="00C92411"/>
    <w:rsid w:val="00CC1F98"/>
    <w:rsid w:val="00CE06B9"/>
    <w:rsid w:val="00CE3F3B"/>
    <w:rsid w:val="00CF46BE"/>
    <w:rsid w:val="00D059BF"/>
    <w:rsid w:val="00D77F32"/>
    <w:rsid w:val="00DA5D60"/>
    <w:rsid w:val="00DB590E"/>
    <w:rsid w:val="00DD380D"/>
    <w:rsid w:val="00DE795A"/>
    <w:rsid w:val="00DF4D03"/>
    <w:rsid w:val="00E01D17"/>
    <w:rsid w:val="00E204CD"/>
    <w:rsid w:val="00E22397"/>
    <w:rsid w:val="00E43455"/>
    <w:rsid w:val="00E55CE8"/>
    <w:rsid w:val="00E86B57"/>
    <w:rsid w:val="00EA4D26"/>
    <w:rsid w:val="00EA751E"/>
    <w:rsid w:val="00EB3F40"/>
    <w:rsid w:val="00ED53B4"/>
    <w:rsid w:val="00EE0604"/>
    <w:rsid w:val="00F545A2"/>
    <w:rsid w:val="00F719D1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next w:val="Normal"/>
    <w:link w:val="Balk4Char"/>
    <w:qFormat/>
    <w:rsid w:val="0086375D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86375D"/>
    <w:pPr>
      <w:keepNext/>
      <w:outlineLvl w:val="4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637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86375D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GvdeMetni">
    <w:name w:val="Body Text"/>
    <w:basedOn w:val="Normal"/>
    <w:link w:val="GvdeMetniChar"/>
    <w:rsid w:val="0086375D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6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VarsaylanParagrafYazTipi"/>
    <w:rsid w:val="00A30064"/>
  </w:style>
  <w:style w:type="paragraph" w:styleId="stbilgi">
    <w:name w:val="header"/>
    <w:basedOn w:val="Normal"/>
    <w:link w:val="stbilgiChar"/>
    <w:uiPriority w:val="99"/>
    <w:unhideWhenUsed/>
    <w:rsid w:val="00C14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059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next w:val="Normal"/>
    <w:link w:val="Balk4Char"/>
    <w:qFormat/>
    <w:rsid w:val="0086375D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86375D"/>
    <w:pPr>
      <w:keepNext/>
      <w:outlineLvl w:val="4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637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86375D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GvdeMetni">
    <w:name w:val="Body Text"/>
    <w:basedOn w:val="Normal"/>
    <w:link w:val="GvdeMetniChar"/>
    <w:rsid w:val="0086375D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6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VarsaylanParagrafYazTipi"/>
    <w:rsid w:val="00A30064"/>
  </w:style>
  <w:style w:type="paragraph" w:styleId="stbilgi">
    <w:name w:val="header"/>
    <w:basedOn w:val="Normal"/>
    <w:link w:val="stbilgiChar"/>
    <w:uiPriority w:val="99"/>
    <w:unhideWhenUsed/>
    <w:rsid w:val="00C14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059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30EF-CC66-4C4F-BB14-998B34FD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asli.ozaylak</dc:creator>
  <cp:lastModifiedBy>Gülden Bilik</cp:lastModifiedBy>
  <cp:revision>4</cp:revision>
  <cp:lastPrinted>2018-01-23T12:04:00Z</cp:lastPrinted>
  <dcterms:created xsi:type="dcterms:W3CDTF">2018-02-21T06:52:00Z</dcterms:created>
  <dcterms:modified xsi:type="dcterms:W3CDTF">2018-02-21T07:04:00Z</dcterms:modified>
</cp:coreProperties>
</file>